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19" w:rsidRDefault="00763E5F">
      <w:r>
        <w:t>Programma vervolgcursus</w:t>
      </w:r>
    </w:p>
    <w:tbl>
      <w:tblPr>
        <w:tblStyle w:val="Tabelraster"/>
        <w:tblW w:w="0" w:type="auto"/>
        <w:tblLook w:val="04A0"/>
      </w:tblPr>
      <w:tblGrid>
        <w:gridCol w:w="2111"/>
        <w:gridCol w:w="2111"/>
        <w:gridCol w:w="2112"/>
        <w:gridCol w:w="2112"/>
      </w:tblGrid>
      <w:tr w:rsidR="00763E5F" w:rsidRPr="00BF73DF" w:rsidTr="00B62297">
        <w:tc>
          <w:tcPr>
            <w:tcW w:w="2111" w:type="dxa"/>
          </w:tcPr>
          <w:p w:rsidR="00763E5F" w:rsidRPr="00BF73DF" w:rsidRDefault="00763E5F" w:rsidP="00B62297">
            <w:pPr>
              <w:rPr>
                <w:b/>
              </w:rPr>
            </w:pPr>
            <w:r w:rsidRPr="00BF73DF">
              <w:rPr>
                <w:b/>
              </w:rPr>
              <w:t>Tijd</w:t>
            </w:r>
            <w:r>
              <w:rPr>
                <w:b/>
              </w:rPr>
              <w:t xml:space="preserve"> dag 1</w:t>
            </w:r>
          </w:p>
        </w:tc>
        <w:tc>
          <w:tcPr>
            <w:tcW w:w="2111" w:type="dxa"/>
          </w:tcPr>
          <w:p w:rsidR="00763E5F" w:rsidRPr="00BF73DF" w:rsidRDefault="00763E5F" w:rsidP="00B62297">
            <w:pPr>
              <w:rPr>
                <w:b/>
              </w:rPr>
            </w:pPr>
            <w:r w:rsidRPr="00BF73DF">
              <w:rPr>
                <w:b/>
              </w:rPr>
              <w:t>Werkvorm</w:t>
            </w:r>
          </w:p>
        </w:tc>
        <w:tc>
          <w:tcPr>
            <w:tcW w:w="2112" w:type="dxa"/>
          </w:tcPr>
          <w:p w:rsidR="00763E5F" w:rsidRPr="00BF73DF" w:rsidRDefault="00763E5F" w:rsidP="00B62297">
            <w:pPr>
              <w:rPr>
                <w:b/>
              </w:rPr>
            </w:pPr>
            <w:r w:rsidRPr="00BF73DF">
              <w:rPr>
                <w:b/>
              </w:rPr>
              <w:t>Leerdoel</w:t>
            </w:r>
          </w:p>
        </w:tc>
        <w:tc>
          <w:tcPr>
            <w:tcW w:w="2112" w:type="dxa"/>
          </w:tcPr>
          <w:p w:rsidR="00763E5F" w:rsidRPr="00BF73DF" w:rsidRDefault="00763E5F" w:rsidP="00B62297">
            <w:pPr>
              <w:rPr>
                <w:b/>
              </w:rPr>
            </w:pPr>
            <w:r>
              <w:rPr>
                <w:b/>
              </w:rPr>
              <w:t>Activiteit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/>
        </w:tc>
        <w:tc>
          <w:tcPr>
            <w:tcW w:w="2111" w:type="dxa"/>
          </w:tcPr>
          <w:p w:rsidR="00763E5F" w:rsidRDefault="00763E5F" w:rsidP="00B62297"/>
        </w:tc>
        <w:tc>
          <w:tcPr>
            <w:tcW w:w="2112" w:type="dxa"/>
          </w:tcPr>
          <w:p w:rsidR="00763E5F" w:rsidRDefault="00763E5F" w:rsidP="00B62297"/>
        </w:tc>
        <w:tc>
          <w:tcPr>
            <w:tcW w:w="2112" w:type="dxa"/>
          </w:tcPr>
          <w:p w:rsidR="00763E5F" w:rsidRDefault="00763E5F" w:rsidP="00B62297"/>
        </w:tc>
      </w:tr>
      <w:tr w:rsidR="00763E5F" w:rsidTr="00B62297">
        <w:tc>
          <w:tcPr>
            <w:tcW w:w="2111" w:type="dxa"/>
          </w:tcPr>
          <w:p w:rsidR="00763E5F" w:rsidRDefault="002F31D0" w:rsidP="002F31D0">
            <w:r>
              <w:t>09.30</w:t>
            </w:r>
            <w:r w:rsidR="00763E5F">
              <w:t>-</w:t>
            </w:r>
            <w:r>
              <w:t>10.15</w:t>
            </w:r>
          </w:p>
        </w:tc>
        <w:tc>
          <w:tcPr>
            <w:tcW w:w="2111" w:type="dxa"/>
          </w:tcPr>
          <w:p w:rsidR="00763E5F" w:rsidRDefault="00763E5F" w:rsidP="00B62297">
            <w:r>
              <w:t>Introductie en kennismaken</w:t>
            </w:r>
          </w:p>
        </w:tc>
        <w:tc>
          <w:tcPr>
            <w:tcW w:w="2112" w:type="dxa"/>
          </w:tcPr>
          <w:p w:rsidR="00763E5F" w:rsidRPr="00094448" w:rsidRDefault="00763E5F" w:rsidP="00B62297">
            <w:r>
              <w:t>Basiskennis van cursisten vaststellen</w:t>
            </w:r>
          </w:p>
          <w:p w:rsidR="00763E5F" w:rsidRDefault="00763E5F" w:rsidP="00B62297"/>
        </w:tc>
        <w:tc>
          <w:tcPr>
            <w:tcW w:w="2112" w:type="dxa"/>
          </w:tcPr>
          <w:p w:rsidR="00763E5F" w:rsidRDefault="00763E5F" w:rsidP="00B62297">
            <w:r>
              <w:t>Kennismakingsrondje, bespreken resultaten van invullen kerncompetenties formulier in grote groep.</w:t>
            </w:r>
          </w:p>
        </w:tc>
      </w:tr>
      <w:tr w:rsidR="00763E5F" w:rsidTr="00B62297">
        <w:tc>
          <w:tcPr>
            <w:tcW w:w="2111" w:type="dxa"/>
          </w:tcPr>
          <w:p w:rsidR="00763E5F" w:rsidRDefault="002F31D0" w:rsidP="00B62297">
            <w:r>
              <w:t>10.5</w:t>
            </w:r>
            <w:r w:rsidR="00763E5F">
              <w:t>-11.00</w:t>
            </w:r>
          </w:p>
        </w:tc>
        <w:tc>
          <w:tcPr>
            <w:tcW w:w="2111" w:type="dxa"/>
          </w:tcPr>
          <w:p w:rsidR="00763E5F" w:rsidRDefault="00763E5F" w:rsidP="00B62297">
            <w:r>
              <w:t>College</w:t>
            </w:r>
          </w:p>
        </w:tc>
        <w:tc>
          <w:tcPr>
            <w:tcW w:w="2112" w:type="dxa"/>
          </w:tcPr>
          <w:p w:rsidR="00763E5F" w:rsidRPr="00094448" w:rsidRDefault="00763E5F" w:rsidP="00B62297">
            <w:r>
              <w:t xml:space="preserve">De link leggen tussen ACT en leertheoretische principes: operante conditionering en de </w:t>
            </w:r>
            <w:proofErr w:type="spellStart"/>
            <w:r>
              <w:t>Relational</w:t>
            </w:r>
            <w:proofErr w:type="spellEnd"/>
            <w:r>
              <w:t xml:space="preserve"> Frame </w:t>
            </w:r>
            <w:proofErr w:type="spellStart"/>
            <w:r>
              <w:t>Theory</w:t>
            </w:r>
            <w:proofErr w:type="spellEnd"/>
          </w:p>
          <w:p w:rsidR="00763E5F" w:rsidRPr="0001286B" w:rsidRDefault="00763E5F" w:rsidP="00B62297"/>
        </w:tc>
        <w:tc>
          <w:tcPr>
            <w:tcW w:w="2112" w:type="dxa"/>
          </w:tcPr>
          <w:p w:rsidR="00763E5F" w:rsidRDefault="00763E5F" w:rsidP="00B62297">
            <w:r>
              <w:t>College door docent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11.00-11.15</w:t>
            </w:r>
          </w:p>
        </w:tc>
        <w:tc>
          <w:tcPr>
            <w:tcW w:w="2111" w:type="dxa"/>
          </w:tcPr>
          <w:p w:rsidR="00763E5F" w:rsidRDefault="00763E5F" w:rsidP="00B62297">
            <w:r>
              <w:t>Pauze</w:t>
            </w:r>
          </w:p>
        </w:tc>
        <w:tc>
          <w:tcPr>
            <w:tcW w:w="2112" w:type="dxa"/>
          </w:tcPr>
          <w:p w:rsidR="00763E5F" w:rsidRDefault="00763E5F" w:rsidP="00B62297"/>
        </w:tc>
        <w:tc>
          <w:tcPr>
            <w:tcW w:w="2112" w:type="dxa"/>
          </w:tcPr>
          <w:p w:rsidR="00763E5F" w:rsidRDefault="00763E5F" w:rsidP="00B62297"/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11.15-11.45</w:t>
            </w:r>
          </w:p>
        </w:tc>
        <w:tc>
          <w:tcPr>
            <w:tcW w:w="2111" w:type="dxa"/>
          </w:tcPr>
          <w:p w:rsidR="00763E5F" w:rsidRDefault="00763E5F" w:rsidP="00B62297">
            <w:r>
              <w:t>Live demonstratie</w:t>
            </w:r>
          </w:p>
        </w:tc>
        <w:tc>
          <w:tcPr>
            <w:tcW w:w="2112" w:type="dxa"/>
          </w:tcPr>
          <w:p w:rsidR="00763E5F" w:rsidRDefault="00763E5F" w:rsidP="00B62297">
            <w:r>
              <w:t>Creatieve hopeloosheid op gang brengen</w:t>
            </w:r>
          </w:p>
        </w:tc>
        <w:tc>
          <w:tcPr>
            <w:tcW w:w="2112" w:type="dxa"/>
          </w:tcPr>
          <w:p w:rsidR="00763E5F" w:rsidRDefault="00763E5F" w:rsidP="00B62297">
            <w:r>
              <w:t>Live demonstratie door docent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11.45-12.30</w:t>
            </w:r>
          </w:p>
        </w:tc>
        <w:tc>
          <w:tcPr>
            <w:tcW w:w="2111" w:type="dxa"/>
          </w:tcPr>
          <w:p w:rsidR="00763E5F" w:rsidRDefault="00763E5F" w:rsidP="00B62297">
            <w:r>
              <w:t>Oefening in subgroepen</w:t>
            </w:r>
          </w:p>
        </w:tc>
        <w:tc>
          <w:tcPr>
            <w:tcW w:w="2112" w:type="dxa"/>
          </w:tcPr>
          <w:p w:rsidR="00763E5F" w:rsidRDefault="00763E5F" w:rsidP="00B62297">
            <w:r>
              <w:t>Creatieve hopeloosheid op gang brengen</w:t>
            </w:r>
          </w:p>
        </w:tc>
        <w:tc>
          <w:tcPr>
            <w:tcW w:w="2112" w:type="dxa"/>
          </w:tcPr>
          <w:p w:rsidR="00763E5F" w:rsidRDefault="00763E5F" w:rsidP="00B62297">
            <w:r>
              <w:t xml:space="preserve">Oefening in subgroepen van </w:t>
            </w:r>
            <w:proofErr w:type="spellStart"/>
            <w:r>
              <w:t>therapeut-client</w:t>
            </w:r>
            <w:proofErr w:type="spellEnd"/>
            <w:r>
              <w:t xml:space="preserve"> interactie met observator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12.30-13.00</w:t>
            </w:r>
          </w:p>
        </w:tc>
        <w:tc>
          <w:tcPr>
            <w:tcW w:w="2111" w:type="dxa"/>
          </w:tcPr>
          <w:p w:rsidR="00763E5F" w:rsidRDefault="00763E5F" w:rsidP="00B62297">
            <w:r>
              <w:t>Oefening in subgroepen</w:t>
            </w:r>
          </w:p>
        </w:tc>
        <w:tc>
          <w:tcPr>
            <w:tcW w:w="2112" w:type="dxa"/>
          </w:tcPr>
          <w:p w:rsidR="00763E5F" w:rsidRDefault="00763E5F" w:rsidP="00B62297">
            <w:r>
              <w:t xml:space="preserve">Acceptatie als vaardigheid oefenen met een </w:t>
            </w:r>
            <w:proofErr w:type="spellStart"/>
            <w:r>
              <w:t>client</w:t>
            </w:r>
            <w:proofErr w:type="spellEnd"/>
          </w:p>
        </w:tc>
        <w:tc>
          <w:tcPr>
            <w:tcW w:w="2112" w:type="dxa"/>
          </w:tcPr>
          <w:p w:rsidR="00763E5F" w:rsidRDefault="00763E5F" w:rsidP="00B62297">
            <w:r>
              <w:t xml:space="preserve">Oefening in subgroepen van </w:t>
            </w:r>
            <w:proofErr w:type="spellStart"/>
            <w:r>
              <w:t>therapeut-client</w:t>
            </w:r>
            <w:proofErr w:type="spellEnd"/>
            <w:r>
              <w:t xml:space="preserve"> interactie met observator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13.00-14.00</w:t>
            </w:r>
          </w:p>
        </w:tc>
        <w:tc>
          <w:tcPr>
            <w:tcW w:w="2111" w:type="dxa"/>
          </w:tcPr>
          <w:p w:rsidR="00763E5F" w:rsidRDefault="00763E5F" w:rsidP="00B62297">
            <w:r>
              <w:t>Lunch pauze</w:t>
            </w:r>
          </w:p>
        </w:tc>
        <w:tc>
          <w:tcPr>
            <w:tcW w:w="2112" w:type="dxa"/>
          </w:tcPr>
          <w:p w:rsidR="00763E5F" w:rsidRDefault="00763E5F" w:rsidP="00B62297"/>
        </w:tc>
        <w:tc>
          <w:tcPr>
            <w:tcW w:w="2112" w:type="dxa"/>
          </w:tcPr>
          <w:p w:rsidR="00763E5F" w:rsidRDefault="00763E5F" w:rsidP="00B62297"/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14.00-14.30</w:t>
            </w:r>
          </w:p>
        </w:tc>
        <w:tc>
          <w:tcPr>
            <w:tcW w:w="2111" w:type="dxa"/>
          </w:tcPr>
          <w:p w:rsidR="00763E5F" w:rsidRDefault="00763E5F" w:rsidP="00B62297">
            <w:r>
              <w:t>Oefening in subgroepen</w:t>
            </w:r>
          </w:p>
        </w:tc>
        <w:tc>
          <w:tcPr>
            <w:tcW w:w="2112" w:type="dxa"/>
          </w:tcPr>
          <w:p w:rsidR="00763E5F" w:rsidRPr="0001286B" w:rsidRDefault="00763E5F" w:rsidP="00B62297">
            <w:r>
              <w:t xml:space="preserve">Acceptatie als vaardigheid oefenen met een </w:t>
            </w:r>
            <w:proofErr w:type="spellStart"/>
            <w:r>
              <w:t>client</w:t>
            </w:r>
            <w:proofErr w:type="spellEnd"/>
            <w:r>
              <w:t xml:space="preserve"> (vervolg)</w:t>
            </w:r>
          </w:p>
        </w:tc>
        <w:tc>
          <w:tcPr>
            <w:tcW w:w="2112" w:type="dxa"/>
          </w:tcPr>
          <w:p w:rsidR="00763E5F" w:rsidRDefault="00763E5F" w:rsidP="00B62297">
            <w:r>
              <w:t xml:space="preserve">Oefening in subgroepen van </w:t>
            </w:r>
            <w:proofErr w:type="spellStart"/>
            <w:r>
              <w:t>therapeut-client</w:t>
            </w:r>
            <w:proofErr w:type="spellEnd"/>
            <w:r>
              <w:t xml:space="preserve"> interactie met observator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14.30-14.45</w:t>
            </w:r>
          </w:p>
        </w:tc>
        <w:tc>
          <w:tcPr>
            <w:tcW w:w="2111" w:type="dxa"/>
          </w:tcPr>
          <w:p w:rsidR="00763E5F" w:rsidRDefault="00763E5F" w:rsidP="00B62297">
            <w:r>
              <w:t>College</w:t>
            </w:r>
          </w:p>
        </w:tc>
        <w:tc>
          <w:tcPr>
            <w:tcW w:w="2112" w:type="dxa"/>
          </w:tcPr>
          <w:p w:rsidR="00763E5F" w:rsidRDefault="00763E5F" w:rsidP="00B62297">
            <w:r>
              <w:t>De zes processen van psychologische (in)flexibiliteit herkennen terwijl deze zich voordoen in de therapie.</w:t>
            </w:r>
          </w:p>
          <w:p w:rsidR="00763E5F" w:rsidRPr="003F64BE" w:rsidRDefault="00763E5F" w:rsidP="00B62297">
            <w:r>
              <w:t>Gebruik maken van ankers om de zes processen te kunnen analyseren</w:t>
            </w:r>
          </w:p>
        </w:tc>
        <w:tc>
          <w:tcPr>
            <w:tcW w:w="2112" w:type="dxa"/>
          </w:tcPr>
          <w:p w:rsidR="00763E5F" w:rsidRDefault="00763E5F" w:rsidP="00B62297">
            <w:r>
              <w:t xml:space="preserve">College door docent: doornemen van de ankers waarmee de zes processen gescoord kunnen worden 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14.45-15.30</w:t>
            </w:r>
          </w:p>
        </w:tc>
        <w:tc>
          <w:tcPr>
            <w:tcW w:w="2111" w:type="dxa"/>
          </w:tcPr>
          <w:p w:rsidR="00763E5F" w:rsidRDefault="00763E5F" w:rsidP="00B62297">
            <w:r>
              <w:t>Oefening in grote groep</w:t>
            </w:r>
          </w:p>
        </w:tc>
        <w:tc>
          <w:tcPr>
            <w:tcW w:w="2112" w:type="dxa"/>
          </w:tcPr>
          <w:p w:rsidR="00763E5F" w:rsidRDefault="00763E5F" w:rsidP="00B62297">
            <w:r>
              <w:t>De zes processen van psychologische (in)flexibiliteit herkennen terwijl deze zich voordoen in de therapie.</w:t>
            </w:r>
          </w:p>
          <w:p w:rsidR="00763E5F" w:rsidRPr="00044CA4" w:rsidRDefault="00763E5F" w:rsidP="00B62297">
            <w:r>
              <w:t>Gebruik maken van ankers om de zes processen te kunnen analyseren</w:t>
            </w:r>
          </w:p>
        </w:tc>
        <w:tc>
          <w:tcPr>
            <w:tcW w:w="2112" w:type="dxa"/>
          </w:tcPr>
          <w:p w:rsidR="00763E5F" w:rsidRDefault="00763E5F" w:rsidP="00B62297">
            <w:r>
              <w:t xml:space="preserve">Aan de hand van een video opname van een therapiesessie scoren van de ankers </w:t>
            </w:r>
            <w:proofErr w:type="spellStart"/>
            <w:r>
              <w:t>mbt</w:t>
            </w:r>
            <w:proofErr w:type="spellEnd"/>
            <w:r>
              <w:t xml:space="preserve"> de </w:t>
            </w:r>
            <w:proofErr w:type="spellStart"/>
            <w:r>
              <w:t>client</w:t>
            </w:r>
            <w:proofErr w:type="spellEnd"/>
            <w:r>
              <w:t>, de therapeut en het therapeutisch proces in de grote groep.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15.30-15.45</w:t>
            </w:r>
          </w:p>
        </w:tc>
        <w:tc>
          <w:tcPr>
            <w:tcW w:w="2111" w:type="dxa"/>
          </w:tcPr>
          <w:p w:rsidR="00763E5F" w:rsidRDefault="00763E5F" w:rsidP="00B62297">
            <w:r>
              <w:t>Pauze</w:t>
            </w:r>
          </w:p>
        </w:tc>
        <w:tc>
          <w:tcPr>
            <w:tcW w:w="2112" w:type="dxa"/>
          </w:tcPr>
          <w:p w:rsidR="00763E5F" w:rsidRPr="00044CA4" w:rsidRDefault="00763E5F" w:rsidP="00B62297"/>
        </w:tc>
        <w:tc>
          <w:tcPr>
            <w:tcW w:w="2112" w:type="dxa"/>
          </w:tcPr>
          <w:p w:rsidR="00763E5F" w:rsidRDefault="00763E5F" w:rsidP="00B62297"/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15.45-16.45</w:t>
            </w:r>
          </w:p>
        </w:tc>
        <w:tc>
          <w:tcPr>
            <w:tcW w:w="2111" w:type="dxa"/>
          </w:tcPr>
          <w:p w:rsidR="00763E5F" w:rsidRDefault="00763E5F" w:rsidP="00B62297">
            <w:r>
              <w:t>Oefening in subgroepen</w:t>
            </w:r>
          </w:p>
        </w:tc>
        <w:tc>
          <w:tcPr>
            <w:tcW w:w="2112" w:type="dxa"/>
          </w:tcPr>
          <w:p w:rsidR="00763E5F" w:rsidRDefault="00763E5F" w:rsidP="00B62297">
            <w:r>
              <w:t xml:space="preserve">Een therapeutische houding innemen </w:t>
            </w:r>
            <w:r>
              <w:lastRenderedPageBreak/>
              <w:t>waarin u model staat voor psychologische flexibiliteit en deze instigeert.</w:t>
            </w:r>
          </w:p>
          <w:p w:rsidR="00763E5F" w:rsidRPr="0035150A" w:rsidRDefault="00763E5F" w:rsidP="00B62297">
            <w:r>
              <w:t xml:space="preserve">Huidig moment als vaardigheid oefenen met een </w:t>
            </w:r>
            <w:proofErr w:type="spellStart"/>
            <w:r>
              <w:t>client</w:t>
            </w:r>
            <w:proofErr w:type="spellEnd"/>
          </w:p>
        </w:tc>
        <w:tc>
          <w:tcPr>
            <w:tcW w:w="2112" w:type="dxa"/>
          </w:tcPr>
          <w:p w:rsidR="00763E5F" w:rsidRDefault="00763E5F" w:rsidP="00B62297">
            <w:r>
              <w:lastRenderedPageBreak/>
              <w:t xml:space="preserve">Oefening in subgroepen van </w:t>
            </w:r>
            <w:proofErr w:type="spellStart"/>
            <w:r>
              <w:lastRenderedPageBreak/>
              <w:t>therapeut-client</w:t>
            </w:r>
            <w:proofErr w:type="spellEnd"/>
            <w:r>
              <w:t xml:space="preserve"> interactie met observator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AD3CE6">
            <w:r>
              <w:lastRenderedPageBreak/>
              <w:t>16.45-17.</w:t>
            </w:r>
            <w:r w:rsidR="00AD3CE6">
              <w:t>15</w:t>
            </w:r>
          </w:p>
        </w:tc>
        <w:tc>
          <w:tcPr>
            <w:tcW w:w="2111" w:type="dxa"/>
          </w:tcPr>
          <w:p w:rsidR="00763E5F" w:rsidRDefault="00763E5F" w:rsidP="00B62297">
            <w:r>
              <w:t xml:space="preserve">Huiswerkopdrachten oefening </w:t>
            </w:r>
            <w:proofErr w:type="spellStart"/>
            <w:r>
              <w:t>zelf-als-context</w:t>
            </w:r>
            <w:proofErr w:type="spellEnd"/>
            <w:r>
              <w:t xml:space="preserve"> en metafoor</w:t>
            </w:r>
          </w:p>
        </w:tc>
        <w:tc>
          <w:tcPr>
            <w:tcW w:w="2112" w:type="dxa"/>
          </w:tcPr>
          <w:p w:rsidR="00763E5F" w:rsidRDefault="00763E5F" w:rsidP="00B62297">
            <w:r>
              <w:t>Zelf een oefening ontwerpen die past binnen het ACT model</w:t>
            </w:r>
          </w:p>
          <w:p w:rsidR="00763E5F" w:rsidRPr="004F6CD6" w:rsidRDefault="00763E5F" w:rsidP="00B62297"/>
        </w:tc>
        <w:tc>
          <w:tcPr>
            <w:tcW w:w="2112" w:type="dxa"/>
          </w:tcPr>
          <w:p w:rsidR="00763E5F" w:rsidRPr="004F6CD6" w:rsidRDefault="00763E5F" w:rsidP="00B62297">
            <w:r>
              <w:t xml:space="preserve">Huiswerkopdracht bespreken: schrijven van tekst voor </w:t>
            </w:r>
            <w:proofErr w:type="spellStart"/>
            <w:r>
              <w:t>zelf-als-context</w:t>
            </w:r>
            <w:proofErr w:type="spellEnd"/>
            <w:r>
              <w:t xml:space="preserve"> oefening en uitzoeken van metafoor in de literatuur</w:t>
            </w:r>
          </w:p>
        </w:tc>
      </w:tr>
      <w:tr w:rsidR="00763E5F" w:rsidRPr="00BF73DF" w:rsidTr="00B62297">
        <w:tc>
          <w:tcPr>
            <w:tcW w:w="2111" w:type="dxa"/>
          </w:tcPr>
          <w:p w:rsidR="00763E5F" w:rsidRPr="00BF73DF" w:rsidRDefault="00763E5F" w:rsidP="00B62297">
            <w:pPr>
              <w:rPr>
                <w:b/>
              </w:rPr>
            </w:pPr>
            <w:r w:rsidRPr="00BF73DF">
              <w:rPr>
                <w:b/>
              </w:rPr>
              <w:t>Tijd</w:t>
            </w:r>
            <w:r>
              <w:rPr>
                <w:b/>
              </w:rPr>
              <w:t xml:space="preserve"> dag 2</w:t>
            </w:r>
          </w:p>
        </w:tc>
        <w:tc>
          <w:tcPr>
            <w:tcW w:w="2111" w:type="dxa"/>
          </w:tcPr>
          <w:p w:rsidR="00763E5F" w:rsidRPr="00BF73DF" w:rsidRDefault="00763E5F" w:rsidP="00B62297">
            <w:pPr>
              <w:rPr>
                <w:b/>
              </w:rPr>
            </w:pPr>
            <w:r>
              <w:rPr>
                <w:b/>
              </w:rPr>
              <w:t>Werkvorm</w:t>
            </w:r>
          </w:p>
        </w:tc>
        <w:tc>
          <w:tcPr>
            <w:tcW w:w="2112" w:type="dxa"/>
          </w:tcPr>
          <w:p w:rsidR="00763E5F" w:rsidRPr="00BF73DF" w:rsidRDefault="00763E5F" w:rsidP="00B62297">
            <w:pPr>
              <w:rPr>
                <w:b/>
              </w:rPr>
            </w:pPr>
            <w:r w:rsidRPr="00BF73DF">
              <w:rPr>
                <w:b/>
              </w:rPr>
              <w:t>Leerdoel</w:t>
            </w:r>
          </w:p>
        </w:tc>
        <w:tc>
          <w:tcPr>
            <w:tcW w:w="2112" w:type="dxa"/>
          </w:tcPr>
          <w:p w:rsidR="00763E5F" w:rsidRPr="00BF73DF" w:rsidRDefault="00763E5F" w:rsidP="00B62297">
            <w:pPr>
              <w:rPr>
                <w:b/>
              </w:rPr>
            </w:pPr>
            <w:r>
              <w:rPr>
                <w:b/>
              </w:rPr>
              <w:t>Activiteit</w:t>
            </w:r>
          </w:p>
        </w:tc>
      </w:tr>
      <w:tr w:rsidR="00763E5F" w:rsidTr="00B62297">
        <w:tc>
          <w:tcPr>
            <w:tcW w:w="2111" w:type="dxa"/>
          </w:tcPr>
          <w:p w:rsidR="00763E5F" w:rsidRDefault="002F31D0" w:rsidP="002F31D0">
            <w:r>
              <w:t>09.30</w:t>
            </w:r>
            <w:r w:rsidR="00763E5F">
              <w:t>-10.</w:t>
            </w:r>
            <w:r>
              <w:t>10.15</w:t>
            </w:r>
          </w:p>
        </w:tc>
        <w:tc>
          <w:tcPr>
            <w:tcW w:w="2111" w:type="dxa"/>
          </w:tcPr>
          <w:p w:rsidR="00763E5F" w:rsidRDefault="00763E5F" w:rsidP="00B62297">
            <w:r>
              <w:t>Live demonstratie fusie</w:t>
            </w:r>
          </w:p>
        </w:tc>
        <w:tc>
          <w:tcPr>
            <w:tcW w:w="2112" w:type="dxa"/>
          </w:tcPr>
          <w:p w:rsidR="00763E5F" w:rsidRPr="004F6CD6" w:rsidRDefault="00763E5F" w:rsidP="00B62297">
            <w:pPr>
              <w:rPr>
                <w:b/>
              </w:rPr>
            </w:pPr>
            <w:r>
              <w:t xml:space="preserve">Fusie herkennen en bespreken met een 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Defusie</w:t>
            </w:r>
            <w:proofErr w:type="spellEnd"/>
            <w:r>
              <w:t xml:space="preserve"> tot stand brengen</w:t>
            </w:r>
          </w:p>
        </w:tc>
        <w:tc>
          <w:tcPr>
            <w:tcW w:w="2112" w:type="dxa"/>
          </w:tcPr>
          <w:p w:rsidR="00763E5F" w:rsidRDefault="00763E5F" w:rsidP="00B62297">
            <w:r>
              <w:t>Live demonstratie door docent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2F31D0">
            <w:r>
              <w:t>10.</w:t>
            </w:r>
            <w:r w:rsidR="002F31D0">
              <w:t>15-</w:t>
            </w:r>
            <w:r>
              <w:t>11.30</w:t>
            </w:r>
          </w:p>
        </w:tc>
        <w:tc>
          <w:tcPr>
            <w:tcW w:w="2111" w:type="dxa"/>
          </w:tcPr>
          <w:p w:rsidR="00763E5F" w:rsidRDefault="00763E5F" w:rsidP="00B62297">
            <w:r>
              <w:t>Oefening fusie</w:t>
            </w:r>
          </w:p>
        </w:tc>
        <w:tc>
          <w:tcPr>
            <w:tcW w:w="2112" w:type="dxa"/>
          </w:tcPr>
          <w:p w:rsidR="00763E5F" w:rsidRDefault="00763E5F" w:rsidP="00B62297">
            <w:r>
              <w:t xml:space="preserve">Fusie herkennen en bespreken met een 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Defusie</w:t>
            </w:r>
            <w:proofErr w:type="spellEnd"/>
            <w:r>
              <w:t xml:space="preserve"> tot stand brengen</w:t>
            </w:r>
          </w:p>
        </w:tc>
        <w:tc>
          <w:tcPr>
            <w:tcW w:w="2112" w:type="dxa"/>
          </w:tcPr>
          <w:p w:rsidR="00763E5F" w:rsidRDefault="00763E5F" w:rsidP="00B62297">
            <w:r>
              <w:t xml:space="preserve">Oefening in subgroepen van </w:t>
            </w:r>
            <w:proofErr w:type="spellStart"/>
            <w:r>
              <w:t>therapeut-client</w:t>
            </w:r>
            <w:proofErr w:type="spellEnd"/>
            <w:r>
              <w:t xml:space="preserve"> interactie met observator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11.30-11.45</w:t>
            </w:r>
          </w:p>
        </w:tc>
        <w:tc>
          <w:tcPr>
            <w:tcW w:w="2111" w:type="dxa"/>
          </w:tcPr>
          <w:p w:rsidR="00763E5F" w:rsidRDefault="00763E5F" w:rsidP="00B62297">
            <w:r>
              <w:t>Pauze</w:t>
            </w:r>
          </w:p>
        </w:tc>
        <w:tc>
          <w:tcPr>
            <w:tcW w:w="2112" w:type="dxa"/>
          </w:tcPr>
          <w:p w:rsidR="00763E5F" w:rsidRDefault="00763E5F" w:rsidP="00B62297"/>
        </w:tc>
        <w:tc>
          <w:tcPr>
            <w:tcW w:w="2112" w:type="dxa"/>
          </w:tcPr>
          <w:p w:rsidR="00763E5F" w:rsidRDefault="00763E5F" w:rsidP="00B62297"/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11.45-13.00</w:t>
            </w:r>
          </w:p>
        </w:tc>
        <w:tc>
          <w:tcPr>
            <w:tcW w:w="2111" w:type="dxa"/>
          </w:tcPr>
          <w:p w:rsidR="00763E5F" w:rsidRDefault="00763E5F" w:rsidP="00B62297">
            <w:r>
              <w:t>Oefening functie van negatief zelfbeeld</w:t>
            </w:r>
          </w:p>
        </w:tc>
        <w:tc>
          <w:tcPr>
            <w:tcW w:w="2112" w:type="dxa"/>
          </w:tcPr>
          <w:p w:rsidR="00763E5F" w:rsidRPr="004F6CD6" w:rsidRDefault="00763E5F" w:rsidP="00B62297">
            <w:r>
              <w:t>De functie van hardnekkig fusie met een kritisch en negatief zelfbeeld onderzoeken</w:t>
            </w:r>
          </w:p>
        </w:tc>
        <w:tc>
          <w:tcPr>
            <w:tcW w:w="2112" w:type="dxa"/>
          </w:tcPr>
          <w:p w:rsidR="00763E5F" w:rsidRDefault="00763E5F" w:rsidP="00B62297">
            <w:r>
              <w:t xml:space="preserve">Oefening in subgroepen van </w:t>
            </w:r>
            <w:proofErr w:type="spellStart"/>
            <w:r>
              <w:t>therapeut-client</w:t>
            </w:r>
            <w:proofErr w:type="spellEnd"/>
            <w:r>
              <w:t xml:space="preserve"> interactie 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13.00-14.00</w:t>
            </w:r>
          </w:p>
        </w:tc>
        <w:tc>
          <w:tcPr>
            <w:tcW w:w="2111" w:type="dxa"/>
          </w:tcPr>
          <w:p w:rsidR="00763E5F" w:rsidRDefault="00763E5F" w:rsidP="00B62297">
            <w:r>
              <w:t>Lunch pauze</w:t>
            </w:r>
          </w:p>
        </w:tc>
        <w:tc>
          <w:tcPr>
            <w:tcW w:w="2112" w:type="dxa"/>
          </w:tcPr>
          <w:p w:rsidR="00763E5F" w:rsidRDefault="00763E5F" w:rsidP="00B62297"/>
        </w:tc>
        <w:tc>
          <w:tcPr>
            <w:tcW w:w="2112" w:type="dxa"/>
          </w:tcPr>
          <w:p w:rsidR="00763E5F" w:rsidRDefault="00763E5F" w:rsidP="00B62297"/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14.00-15.00</w:t>
            </w:r>
          </w:p>
        </w:tc>
        <w:tc>
          <w:tcPr>
            <w:tcW w:w="2111" w:type="dxa"/>
          </w:tcPr>
          <w:p w:rsidR="00763E5F" w:rsidRDefault="00763E5F" w:rsidP="00B62297">
            <w:r>
              <w:t xml:space="preserve">Oefening </w:t>
            </w:r>
            <w:proofErr w:type="spellStart"/>
            <w:r>
              <w:t>zelf-als-context</w:t>
            </w:r>
            <w:proofErr w:type="spellEnd"/>
          </w:p>
        </w:tc>
        <w:tc>
          <w:tcPr>
            <w:tcW w:w="2112" w:type="dxa"/>
          </w:tcPr>
          <w:p w:rsidR="00763E5F" w:rsidRDefault="00763E5F" w:rsidP="00B62297">
            <w:r>
              <w:t xml:space="preserve">Een zelfgemaakte </w:t>
            </w:r>
            <w:proofErr w:type="spellStart"/>
            <w:r>
              <w:t>zelf-als-context</w:t>
            </w:r>
            <w:proofErr w:type="spellEnd"/>
            <w:r>
              <w:t xml:space="preserve"> oefening in praktijk brengen</w:t>
            </w:r>
          </w:p>
          <w:p w:rsidR="00763E5F" w:rsidRPr="0025629D" w:rsidRDefault="00763E5F" w:rsidP="00B62297"/>
        </w:tc>
        <w:tc>
          <w:tcPr>
            <w:tcW w:w="2112" w:type="dxa"/>
          </w:tcPr>
          <w:p w:rsidR="00763E5F" w:rsidRDefault="00763E5F" w:rsidP="00B62297">
            <w:r>
              <w:t xml:space="preserve">Oefening in subgroepen van </w:t>
            </w:r>
            <w:proofErr w:type="spellStart"/>
            <w:r>
              <w:t>therapeut-client</w:t>
            </w:r>
            <w:proofErr w:type="spellEnd"/>
            <w:r>
              <w:t xml:space="preserve"> interactie met observator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15.00-15.30</w:t>
            </w:r>
          </w:p>
        </w:tc>
        <w:tc>
          <w:tcPr>
            <w:tcW w:w="2111" w:type="dxa"/>
          </w:tcPr>
          <w:p w:rsidR="00763E5F" w:rsidRDefault="00763E5F" w:rsidP="00B62297">
            <w:r>
              <w:t>Oefening</w:t>
            </w:r>
          </w:p>
        </w:tc>
        <w:tc>
          <w:tcPr>
            <w:tcW w:w="2112" w:type="dxa"/>
          </w:tcPr>
          <w:p w:rsidR="00763E5F" w:rsidRDefault="00763E5F" w:rsidP="00B62297">
            <w:r>
              <w:t>Een metafoor die voorbereid is in praktijk brengen</w:t>
            </w:r>
          </w:p>
        </w:tc>
        <w:tc>
          <w:tcPr>
            <w:tcW w:w="2112" w:type="dxa"/>
          </w:tcPr>
          <w:p w:rsidR="00763E5F" w:rsidRDefault="00763E5F" w:rsidP="00B62297"/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15.30-15.45</w:t>
            </w:r>
          </w:p>
        </w:tc>
        <w:tc>
          <w:tcPr>
            <w:tcW w:w="2111" w:type="dxa"/>
          </w:tcPr>
          <w:p w:rsidR="00763E5F" w:rsidRDefault="00763E5F" w:rsidP="00B62297">
            <w:r>
              <w:t>Pauze</w:t>
            </w:r>
          </w:p>
        </w:tc>
        <w:tc>
          <w:tcPr>
            <w:tcW w:w="2112" w:type="dxa"/>
          </w:tcPr>
          <w:p w:rsidR="00763E5F" w:rsidRPr="00044CA4" w:rsidRDefault="00763E5F" w:rsidP="00B62297"/>
        </w:tc>
        <w:tc>
          <w:tcPr>
            <w:tcW w:w="2112" w:type="dxa"/>
          </w:tcPr>
          <w:p w:rsidR="00763E5F" w:rsidRDefault="00763E5F" w:rsidP="00B62297"/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15.45-16.15</w:t>
            </w:r>
          </w:p>
        </w:tc>
        <w:tc>
          <w:tcPr>
            <w:tcW w:w="2111" w:type="dxa"/>
          </w:tcPr>
          <w:p w:rsidR="00763E5F" w:rsidRDefault="00763E5F" w:rsidP="00B62297"/>
        </w:tc>
        <w:tc>
          <w:tcPr>
            <w:tcW w:w="2112" w:type="dxa"/>
          </w:tcPr>
          <w:p w:rsidR="00763E5F" w:rsidRPr="00044CA4" w:rsidRDefault="00763E5F" w:rsidP="00B62297">
            <w:r>
              <w:t xml:space="preserve">Meerdere reacties geven op een gefuseerde of vermijdende reactie van een </w:t>
            </w:r>
            <w:proofErr w:type="spellStart"/>
            <w:r>
              <w:t>client</w:t>
            </w:r>
            <w:proofErr w:type="spellEnd"/>
            <w:r w:rsidRPr="00044CA4">
              <w:t xml:space="preserve"> </w:t>
            </w:r>
          </w:p>
        </w:tc>
        <w:tc>
          <w:tcPr>
            <w:tcW w:w="2112" w:type="dxa"/>
          </w:tcPr>
          <w:p w:rsidR="00763E5F" w:rsidRDefault="00763E5F" w:rsidP="00B62297">
            <w:r>
              <w:t xml:space="preserve">In subgroepen bedenken van reacties op uitspraken en gedragingen van </w:t>
            </w:r>
            <w:proofErr w:type="spellStart"/>
            <w:r>
              <w:t>clienten</w:t>
            </w:r>
            <w:proofErr w:type="spellEnd"/>
            <w:r>
              <w:t xml:space="preserve"> (voorbeelden van docent).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16.15-17.00</w:t>
            </w:r>
          </w:p>
        </w:tc>
        <w:tc>
          <w:tcPr>
            <w:tcW w:w="2111" w:type="dxa"/>
          </w:tcPr>
          <w:p w:rsidR="00763E5F" w:rsidRDefault="00763E5F" w:rsidP="00B62297">
            <w:r>
              <w:t>Oefening</w:t>
            </w:r>
          </w:p>
        </w:tc>
        <w:tc>
          <w:tcPr>
            <w:tcW w:w="2112" w:type="dxa"/>
          </w:tcPr>
          <w:p w:rsidR="00763E5F" w:rsidRDefault="00763E5F" w:rsidP="00B62297">
            <w:r>
              <w:t>Schakelen tussen de zes processen</w:t>
            </w:r>
          </w:p>
          <w:p w:rsidR="00763E5F" w:rsidRDefault="00763E5F" w:rsidP="00B62297"/>
        </w:tc>
        <w:tc>
          <w:tcPr>
            <w:tcW w:w="2112" w:type="dxa"/>
          </w:tcPr>
          <w:p w:rsidR="00763E5F" w:rsidRDefault="00763E5F" w:rsidP="00B62297">
            <w:r>
              <w:t xml:space="preserve">Oefening in subgroepen van </w:t>
            </w:r>
            <w:proofErr w:type="spellStart"/>
            <w:r>
              <w:t>therapeut-client</w:t>
            </w:r>
            <w:proofErr w:type="spellEnd"/>
            <w:r>
              <w:t xml:space="preserve"> interactie waarbij de therapeut elke twee minuten een interventie uit een ander proces doet. Docent bepaalt met welke proces </w:t>
            </w:r>
            <w:proofErr w:type="spellStart"/>
            <w:r>
              <w:t>geintervenieerd</w:t>
            </w:r>
            <w:proofErr w:type="spellEnd"/>
            <w:r>
              <w:t xml:space="preserve"> dient te worden</w:t>
            </w:r>
          </w:p>
        </w:tc>
      </w:tr>
      <w:tr w:rsidR="00763E5F" w:rsidTr="00B62297">
        <w:tc>
          <w:tcPr>
            <w:tcW w:w="2111" w:type="dxa"/>
          </w:tcPr>
          <w:p w:rsidR="00763E5F" w:rsidRDefault="00763E5F" w:rsidP="00B62297">
            <w:r>
              <w:t>17.00-17.15</w:t>
            </w:r>
          </w:p>
        </w:tc>
        <w:tc>
          <w:tcPr>
            <w:tcW w:w="2111" w:type="dxa"/>
          </w:tcPr>
          <w:p w:rsidR="00763E5F" w:rsidRDefault="00763E5F" w:rsidP="00B62297">
            <w:r>
              <w:t>Evaluatie en afronding</w:t>
            </w:r>
          </w:p>
        </w:tc>
        <w:tc>
          <w:tcPr>
            <w:tcW w:w="2112" w:type="dxa"/>
          </w:tcPr>
          <w:p w:rsidR="00763E5F" w:rsidRDefault="00763E5F" w:rsidP="00B62297"/>
        </w:tc>
        <w:tc>
          <w:tcPr>
            <w:tcW w:w="2112" w:type="dxa"/>
          </w:tcPr>
          <w:p w:rsidR="00763E5F" w:rsidRDefault="00763E5F" w:rsidP="00B62297"/>
        </w:tc>
      </w:tr>
    </w:tbl>
    <w:p w:rsidR="00763E5F" w:rsidRDefault="00763E5F"/>
    <w:sectPr w:rsidR="00763E5F" w:rsidSect="003B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5F"/>
    <w:rsid w:val="00002187"/>
    <w:rsid w:val="0000323C"/>
    <w:rsid w:val="0000324A"/>
    <w:rsid w:val="000046B6"/>
    <w:rsid w:val="00005562"/>
    <w:rsid w:val="00005A4A"/>
    <w:rsid w:val="00010A4F"/>
    <w:rsid w:val="00012BA0"/>
    <w:rsid w:val="00013A40"/>
    <w:rsid w:val="00015336"/>
    <w:rsid w:val="00020895"/>
    <w:rsid w:val="00022FEB"/>
    <w:rsid w:val="00025E6D"/>
    <w:rsid w:val="00030CA0"/>
    <w:rsid w:val="00033874"/>
    <w:rsid w:val="00033B12"/>
    <w:rsid w:val="00034F2E"/>
    <w:rsid w:val="00035EAE"/>
    <w:rsid w:val="00043BFD"/>
    <w:rsid w:val="0005000B"/>
    <w:rsid w:val="00061C20"/>
    <w:rsid w:val="000632E2"/>
    <w:rsid w:val="00071F16"/>
    <w:rsid w:val="00072728"/>
    <w:rsid w:val="00075369"/>
    <w:rsid w:val="000763C7"/>
    <w:rsid w:val="00077670"/>
    <w:rsid w:val="00080067"/>
    <w:rsid w:val="000863BD"/>
    <w:rsid w:val="0008640A"/>
    <w:rsid w:val="0009068F"/>
    <w:rsid w:val="0009309E"/>
    <w:rsid w:val="00093969"/>
    <w:rsid w:val="00093ABB"/>
    <w:rsid w:val="00094D78"/>
    <w:rsid w:val="000A23FD"/>
    <w:rsid w:val="000A48D1"/>
    <w:rsid w:val="000B4EB2"/>
    <w:rsid w:val="000C171C"/>
    <w:rsid w:val="000C38E1"/>
    <w:rsid w:val="000C5083"/>
    <w:rsid w:val="000C5279"/>
    <w:rsid w:val="000C5A82"/>
    <w:rsid w:val="000C6209"/>
    <w:rsid w:val="000C6D11"/>
    <w:rsid w:val="000D1E98"/>
    <w:rsid w:val="000D3622"/>
    <w:rsid w:val="000D583C"/>
    <w:rsid w:val="000F199D"/>
    <w:rsid w:val="000F1AEF"/>
    <w:rsid w:val="000F1F93"/>
    <w:rsid w:val="000F34BF"/>
    <w:rsid w:val="000F776D"/>
    <w:rsid w:val="00103FE5"/>
    <w:rsid w:val="001042D6"/>
    <w:rsid w:val="00107A97"/>
    <w:rsid w:val="001119CF"/>
    <w:rsid w:val="0011381C"/>
    <w:rsid w:val="00120D83"/>
    <w:rsid w:val="00120F3B"/>
    <w:rsid w:val="001219CF"/>
    <w:rsid w:val="00122A1C"/>
    <w:rsid w:val="00122B89"/>
    <w:rsid w:val="00122F40"/>
    <w:rsid w:val="0012631C"/>
    <w:rsid w:val="001304FE"/>
    <w:rsid w:val="00130EF1"/>
    <w:rsid w:val="0013130E"/>
    <w:rsid w:val="00133ECA"/>
    <w:rsid w:val="00141D56"/>
    <w:rsid w:val="00151E20"/>
    <w:rsid w:val="0015257A"/>
    <w:rsid w:val="00152C36"/>
    <w:rsid w:val="0015505C"/>
    <w:rsid w:val="00160711"/>
    <w:rsid w:val="00167085"/>
    <w:rsid w:val="00167123"/>
    <w:rsid w:val="00177359"/>
    <w:rsid w:val="00180AFD"/>
    <w:rsid w:val="0018347B"/>
    <w:rsid w:val="001863B8"/>
    <w:rsid w:val="0018642C"/>
    <w:rsid w:val="00192101"/>
    <w:rsid w:val="00197DAB"/>
    <w:rsid w:val="001A2A0F"/>
    <w:rsid w:val="001A3A7D"/>
    <w:rsid w:val="001A3CC9"/>
    <w:rsid w:val="001A4CF9"/>
    <w:rsid w:val="001B24CD"/>
    <w:rsid w:val="001B2727"/>
    <w:rsid w:val="001C20A7"/>
    <w:rsid w:val="001C46D2"/>
    <w:rsid w:val="001D20AB"/>
    <w:rsid w:val="001D3B2D"/>
    <w:rsid w:val="001D4EE6"/>
    <w:rsid w:val="001E23A8"/>
    <w:rsid w:val="001F233C"/>
    <w:rsid w:val="00201707"/>
    <w:rsid w:val="002122B6"/>
    <w:rsid w:val="00217047"/>
    <w:rsid w:val="00223318"/>
    <w:rsid w:val="00226327"/>
    <w:rsid w:val="00227017"/>
    <w:rsid w:val="00230900"/>
    <w:rsid w:val="0023173B"/>
    <w:rsid w:val="0023293E"/>
    <w:rsid w:val="002357D3"/>
    <w:rsid w:val="002362A0"/>
    <w:rsid w:val="0026060B"/>
    <w:rsid w:val="0026139F"/>
    <w:rsid w:val="002711DC"/>
    <w:rsid w:val="00272C99"/>
    <w:rsid w:val="00273369"/>
    <w:rsid w:val="00274EC2"/>
    <w:rsid w:val="0028131A"/>
    <w:rsid w:val="00281CBC"/>
    <w:rsid w:val="00282F21"/>
    <w:rsid w:val="00293346"/>
    <w:rsid w:val="002954D6"/>
    <w:rsid w:val="002A0975"/>
    <w:rsid w:val="002B0DBA"/>
    <w:rsid w:val="002B171A"/>
    <w:rsid w:val="002B26E9"/>
    <w:rsid w:val="002B4961"/>
    <w:rsid w:val="002B57E6"/>
    <w:rsid w:val="002B6436"/>
    <w:rsid w:val="002B6F26"/>
    <w:rsid w:val="002B74E9"/>
    <w:rsid w:val="002C059E"/>
    <w:rsid w:val="002C0933"/>
    <w:rsid w:val="002C2B55"/>
    <w:rsid w:val="002C4795"/>
    <w:rsid w:val="002C49DC"/>
    <w:rsid w:val="002D2FE3"/>
    <w:rsid w:val="002D35C6"/>
    <w:rsid w:val="002D397C"/>
    <w:rsid w:val="002E0535"/>
    <w:rsid w:val="002E1A4E"/>
    <w:rsid w:val="002E2720"/>
    <w:rsid w:val="002E7279"/>
    <w:rsid w:val="002E758A"/>
    <w:rsid w:val="002F31D0"/>
    <w:rsid w:val="002F4AC8"/>
    <w:rsid w:val="002F6DAA"/>
    <w:rsid w:val="002F7DE8"/>
    <w:rsid w:val="003000A7"/>
    <w:rsid w:val="003022E7"/>
    <w:rsid w:val="003034FA"/>
    <w:rsid w:val="00304500"/>
    <w:rsid w:val="00313F1A"/>
    <w:rsid w:val="00315981"/>
    <w:rsid w:val="0032231B"/>
    <w:rsid w:val="00323DF8"/>
    <w:rsid w:val="0032510A"/>
    <w:rsid w:val="00331BBA"/>
    <w:rsid w:val="00344B43"/>
    <w:rsid w:val="00346FAD"/>
    <w:rsid w:val="00347BFC"/>
    <w:rsid w:val="00347E57"/>
    <w:rsid w:val="00350DA1"/>
    <w:rsid w:val="00353314"/>
    <w:rsid w:val="00354EAE"/>
    <w:rsid w:val="00363A3C"/>
    <w:rsid w:val="00371075"/>
    <w:rsid w:val="00373B53"/>
    <w:rsid w:val="003756E6"/>
    <w:rsid w:val="00377B0F"/>
    <w:rsid w:val="00384A6C"/>
    <w:rsid w:val="0039096E"/>
    <w:rsid w:val="00392787"/>
    <w:rsid w:val="003A19C8"/>
    <w:rsid w:val="003A2564"/>
    <w:rsid w:val="003A37FA"/>
    <w:rsid w:val="003A5D67"/>
    <w:rsid w:val="003B0568"/>
    <w:rsid w:val="003B09E1"/>
    <w:rsid w:val="003B1793"/>
    <w:rsid w:val="003B368D"/>
    <w:rsid w:val="003B6119"/>
    <w:rsid w:val="003B640D"/>
    <w:rsid w:val="003B6F0C"/>
    <w:rsid w:val="003C1820"/>
    <w:rsid w:val="003C26B9"/>
    <w:rsid w:val="003D1AD5"/>
    <w:rsid w:val="003D56DC"/>
    <w:rsid w:val="003E64B3"/>
    <w:rsid w:val="003E6F63"/>
    <w:rsid w:val="003F13BE"/>
    <w:rsid w:val="003F2B49"/>
    <w:rsid w:val="003F667C"/>
    <w:rsid w:val="003F6CFC"/>
    <w:rsid w:val="00403448"/>
    <w:rsid w:val="004057FC"/>
    <w:rsid w:val="00407325"/>
    <w:rsid w:val="00413598"/>
    <w:rsid w:val="00415E8C"/>
    <w:rsid w:val="004162B7"/>
    <w:rsid w:val="0041750B"/>
    <w:rsid w:val="00420126"/>
    <w:rsid w:val="00422966"/>
    <w:rsid w:val="00436869"/>
    <w:rsid w:val="00443FC7"/>
    <w:rsid w:val="0045033F"/>
    <w:rsid w:val="004552D6"/>
    <w:rsid w:val="00455639"/>
    <w:rsid w:val="0046123D"/>
    <w:rsid w:val="00472189"/>
    <w:rsid w:val="004739D5"/>
    <w:rsid w:val="0047418F"/>
    <w:rsid w:val="004807FD"/>
    <w:rsid w:val="004820EE"/>
    <w:rsid w:val="004A2478"/>
    <w:rsid w:val="004A4F70"/>
    <w:rsid w:val="004A5BB0"/>
    <w:rsid w:val="004B6622"/>
    <w:rsid w:val="004C1457"/>
    <w:rsid w:val="004C2369"/>
    <w:rsid w:val="004C26E0"/>
    <w:rsid w:val="004C5BDC"/>
    <w:rsid w:val="004C5F29"/>
    <w:rsid w:val="004E3FF3"/>
    <w:rsid w:val="004E480D"/>
    <w:rsid w:val="004E481B"/>
    <w:rsid w:val="004E742E"/>
    <w:rsid w:val="004F092C"/>
    <w:rsid w:val="004F305E"/>
    <w:rsid w:val="004F6BF7"/>
    <w:rsid w:val="004F7C90"/>
    <w:rsid w:val="0050250A"/>
    <w:rsid w:val="005066E1"/>
    <w:rsid w:val="005101FE"/>
    <w:rsid w:val="005145A1"/>
    <w:rsid w:val="005203D3"/>
    <w:rsid w:val="00522F66"/>
    <w:rsid w:val="00523181"/>
    <w:rsid w:val="00526908"/>
    <w:rsid w:val="00527685"/>
    <w:rsid w:val="00530A7A"/>
    <w:rsid w:val="005338F8"/>
    <w:rsid w:val="00537620"/>
    <w:rsid w:val="00542DB9"/>
    <w:rsid w:val="005455BE"/>
    <w:rsid w:val="0055726D"/>
    <w:rsid w:val="005660B0"/>
    <w:rsid w:val="00576196"/>
    <w:rsid w:val="00577891"/>
    <w:rsid w:val="00584B98"/>
    <w:rsid w:val="00591269"/>
    <w:rsid w:val="005931FA"/>
    <w:rsid w:val="00595AF3"/>
    <w:rsid w:val="005A16F8"/>
    <w:rsid w:val="005A3395"/>
    <w:rsid w:val="005B6351"/>
    <w:rsid w:val="005C3E54"/>
    <w:rsid w:val="005C7A00"/>
    <w:rsid w:val="005D0759"/>
    <w:rsid w:val="005D173F"/>
    <w:rsid w:val="005D4218"/>
    <w:rsid w:val="005D7962"/>
    <w:rsid w:val="005E0E7F"/>
    <w:rsid w:val="005E23B0"/>
    <w:rsid w:val="005E2775"/>
    <w:rsid w:val="005F1664"/>
    <w:rsid w:val="005F1D33"/>
    <w:rsid w:val="005F574D"/>
    <w:rsid w:val="005F65A3"/>
    <w:rsid w:val="00610091"/>
    <w:rsid w:val="00617910"/>
    <w:rsid w:val="00617E3B"/>
    <w:rsid w:val="00625C3D"/>
    <w:rsid w:val="00630A26"/>
    <w:rsid w:val="00631C7B"/>
    <w:rsid w:val="006324ED"/>
    <w:rsid w:val="00632ACB"/>
    <w:rsid w:val="006377EE"/>
    <w:rsid w:val="006506F9"/>
    <w:rsid w:val="00653905"/>
    <w:rsid w:val="00653F04"/>
    <w:rsid w:val="006558EF"/>
    <w:rsid w:val="00660C51"/>
    <w:rsid w:val="00667BD2"/>
    <w:rsid w:val="00670C1A"/>
    <w:rsid w:val="00680F87"/>
    <w:rsid w:val="0068356B"/>
    <w:rsid w:val="0068559C"/>
    <w:rsid w:val="00686664"/>
    <w:rsid w:val="00690574"/>
    <w:rsid w:val="006A25B7"/>
    <w:rsid w:val="006A4572"/>
    <w:rsid w:val="006A4CE8"/>
    <w:rsid w:val="006A5E75"/>
    <w:rsid w:val="006A7572"/>
    <w:rsid w:val="006B07B3"/>
    <w:rsid w:val="006C00C8"/>
    <w:rsid w:val="006C0A58"/>
    <w:rsid w:val="006C57F0"/>
    <w:rsid w:val="006C7D81"/>
    <w:rsid w:val="006D6392"/>
    <w:rsid w:val="006E0F96"/>
    <w:rsid w:val="006E3283"/>
    <w:rsid w:val="006E3FFE"/>
    <w:rsid w:val="006E4478"/>
    <w:rsid w:val="006E4550"/>
    <w:rsid w:val="006E4FA8"/>
    <w:rsid w:val="006E7928"/>
    <w:rsid w:val="006F019D"/>
    <w:rsid w:val="00703295"/>
    <w:rsid w:val="007118D7"/>
    <w:rsid w:val="007150BD"/>
    <w:rsid w:val="00717C9C"/>
    <w:rsid w:val="00731EBA"/>
    <w:rsid w:val="00735CEC"/>
    <w:rsid w:val="00740CBE"/>
    <w:rsid w:val="00744168"/>
    <w:rsid w:val="007475E9"/>
    <w:rsid w:val="007503E1"/>
    <w:rsid w:val="0075244C"/>
    <w:rsid w:val="00755B30"/>
    <w:rsid w:val="00763E5F"/>
    <w:rsid w:val="00764F1F"/>
    <w:rsid w:val="00764F69"/>
    <w:rsid w:val="00766D6F"/>
    <w:rsid w:val="007702EE"/>
    <w:rsid w:val="007707B1"/>
    <w:rsid w:val="007711B8"/>
    <w:rsid w:val="00775081"/>
    <w:rsid w:val="0077782E"/>
    <w:rsid w:val="00781880"/>
    <w:rsid w:val="00781C24"/>
    <w:rsid w:val="00795AF7"/>
    <w:rsid w:val="00797099"/>
    <w:rsid w:val="007A0D48"/>
    <w:rsid w:val="007A0F87"/>
    <w:rsid w:val="007A34F8"/>
    <w:rsid w:val="007A6DAF"/>
    <w:rsid w:val="007A7803"/>
    <w:rsid w:val="007B0AC5"/>
    <w:rsid w:val="007B387E"/>
    <w:rsid w:val="007B4388"/>
    <w:rsid w:val="007B45C1"/>
    <w:rsid w:val="007B5F0E"/>
    <w:rsid w:val="007B7DD0"/>
    <w:rsid w:val="007C19E5"/>
    <w:rsid w:val="007D1E59"/>
    <w:rsid w:val="007D35DC"/>
    <w:rsid w:val="007D3790"/>
    <w:rsid w:val="007E0A93"/>
    <w:rsid w:val="007E0EF0"/>
    <w:rsid w:val="007E5742"/>
    <w:rsid w:val="007E5D32"/>
    <w:rsid w:val="007F285C"/>
    <w:rsid w:val="007F7369"/>
    <w:rsid w:val="007F7EA8"/>
    <w:rsid w:val="00802E3D"/>
    <w:rsid w:val="00805302"/>
    <w:rsid w:val="008066DA"/>
    <w:rsid w:val="00810F00"/>
    <w:rsid w:val="0081232A"/>
    <w:rsid w:val="00815016"/>
    <w:rsid w:val="00816710"/>
    <w:rsid w:val="008179FD"/>
    <w:rsid w:val="00821C41"/>
    <w:rsid w:val="00821D5E"/>
    <w:rsid w:val="00824067"/>
    <w:rsid w:val="00835AF1"/>
    <w:rsid w:val="00837D45"/>
    <w:rsid w:val="00840BE4"/>
    <w:rsid w:val="00841546"/>
    <w:rsid w:val="00842FB0"/>
    <w:rsid w:val="00844A11"/>
    <w:rsid w:val="008469E1"/>
    <w:rsid w:val="008518BE"/>
    <w:rsid w:val="0085441C"/>
    <w:rsid w:val="00854E7C"/>
    <w:rsid w:val="00856A2D"/>
    <w:rsid w:val="00857DB9"/>
    <w:rsid w:val="00862813"/>
    <w:rsid w:val="00862C6F"/>
    <w:rsid w:val="0087127E"/>
    <w:rsid w:val="00872A96"/>
    <w:rsid w:val="00873D06"/>
    <w:rsid w:val="0087484A"/>
    <w:rsid w:val="008815B9"/>
    <w:rsid w:val="00883681"/>
    <w:rsid w:val="00883825"/>
    <w:rsid w:val="00884A2E"/>
    <w:rsid w:val="008854FD"/>
    <w:rsid w:val="00891CD9"/>
    <w:rsid w:val="008A622E"/>
    <w:rsid w:val="008B08C1"/>
    <w:rsid w:val="008B187E"/>
    <w:rsid w:val="008B7B28"/>
    <w:rsid w:val="008D13F6"/>
    <w:rsid w:val="008D6264"/>
    <w:rsid w:val="008E378C"/>
    <w:rsid w:val="008E472C"/>
    <w:rsid w:val="008E5043"/>
    <w:rsid w:val="008F0582"/>
    <w:rsid w:val="008F12C4"/>
    <w:rsid w:val="008F34BF"/>
    <w:rsid w:val="008F6BED"/>
    <w:rsid w:val="008F7E26"/>
    <w:rsid w:val="009070B7"/>
    <w:rsid w:val="009112C4"/>
    <w:rsid w:val="0091368A"/>
    <w:rsid w:val="0091604C"/>
    <w:rsid w:val="0092183D"/>
    <w:rsid w:val="009252A2"/>
    <w:rsid w:val="00926D04"/>
    <w:rsid w:val="00927B8E"/>
    <w:rsid w:val="00930172"/>
    <w:rsid w:val="00930605"/>
    <w:rsid w:val="0094122D"/>
    <w:rsid w:val="00942144"/>
    <w:rsid w:val="00943DEE"/>
    <w:rsid w:val="00944A9E"/>
    <w:rsid w:val="00944CF3"/>
    <w:rsid w:val="009450E0"/>
    <w:rsid w:val="009524C8"/>
    <w:rsid w:val="009544B6"/>
    <w:rsid w:val="0095599B"/>
    <w:rsid w:val="00957301"/>
    <w:rsid w:val="0096107C"/>
    <w:rsid w:val="009618F4"/>
    <w:rsid w:val="00962D36"/>
    <w:rsid w:val="00966FDE"/>
    <w:rsid w:val="00971B61"/>
    <w:rsid w:val="00977087"/>
    <w:rsid w:val="00981BE3"/>
    <w:rsid w:val="0098404E"/>
    <w:rsid w:val="009850A3"/>
    <w:rsid w:val="0099093A"/>
    <w:rsid w:val="00993503"/>
    <w:rsid w:val="00995370"/>
    <w:rsid w:val="00995BB2"/>
    <w:rsid w:val="009A2485"/>
    <w:rsid w:val="009B11A0"/>
    <w:rsid w:val="009B468B"/>
    <w:rsid w:val="009B47A3"/>
    <w:rsid w:val="009B5AA5"/>
    <w:rsid w:val="009C2539"/>
    <w:rsid w:val="009C27E4"/>
    <w:rsid w:val="009C3D8C"/>
    <w:rsid w:val="009D4E99"/>
    <w:rsid w:val="009D6B3A"/>
    <w:rsid w:val="009F027E"/>
    <w:rsid w:val="00A02F26"/>
    <w:rsid w:val="00A02F75"/>
    <w:rsid w:val="00A05B41"/>
    <w:rsid w:val="00A072CD"/>
    <w:rsid w:val="00A07440"/>
    <w:rsid w:val="00A170C2"/>
    <w:rsid w:val="00A20078"/>
    <w:rsid w:val="00A226EB"/>
    <w:rsid w:val="00A25903"/>
    <w:rsid w:val="00A33FCE"/>
    <w:rsid w:val="00A35BEB"/>
    <w:rsid w:val="00A40516"/>
    <w:rsid w:val="00A427A6"/>
    <w:rsid w:val="00A47B19"/>
    <w:rsid w:val="00A50369"/>
    <w:rsid w:val="00A54E97"/>
    <w:rsid w:val="00A56624"/>
    <w:rsid w:val="00A60094"/>
    <w:rsid w:val="00A605F0"/>
    <w:rsid w:val="00A60D23"/>
    <w:rsid w:val="00A628B2"/>
    <w:rsid w:val="00A643FC"/>
    <w:rsid w:val="00A65806"/>
    <w:rsid w:val="00A66842"/>
    <w:rsid w:val="00A676D9"/>
    <w:rsid w:val="00A73BD3"/>
    <w:rsid w:val="00A75261"/>
    <w:rsid w:val="00A81897"/>
    <w:rsid w:val="00A83C6C"/>
    <w:rsid w:val="00A8461A"/>
    <w:rsid w:val="00A86400"/>
    <w:rsid w:val="00A92068"/>
    <w:rsid w:val="00A9421E"/>
    <w:rsid w:val="00A96551"/>
    <w:rsid w:val="00A97844"/>
    <w:rsid w:val="00AA2596"/>
    <w:rsid w:val="00AA4E35"/>
    <w:rsid w:val="00AA57B8"/>
    <w:rsid w:val="00AA7C13"/>
    <w:rsid w:val="00AB1BC7"/>
    <w:rsid w:val="00AB1C94"/>
    <w:rsid w:val="00AB1E1C"/>
    <w:rsid w:val="00AB21F7"/>
    <w:rsid w:val="00AB6081"/>
    <w:rsid w:val="00AB7C6A"/>
    <w:rsid w:val="00AC040C"/>
    <w:rsid w:val="00AC24D4"/>
    <w:rsid w:val="00AC2BA4"/>
    <w:rsid w:val="00AC3DF3"/>
    <w:rsid w:val="00AC4320"/>
    <w:rsid w:val="00AC72FC"/>
    <w:rsid w:val="00AD34F4"/>
    <w:rsid w:val="00AD3CE6"/>
    <w:rsid w:val="00AD4C7B"/>
    <w:rsid w:val="00AE2FC2"/>
    <w:rsid w:val="00AE404B"/>
    <w:rsid w:val="00AE57F7"/>
    <w:rsid w:val="00AF3916"/>
    <w:rsid w:val="00AF5687"/>
    <w:rsid w:val="00B015A5"/>
    <w:rsid w:val="00B01691"/>
    <w:rsid w:val="00B02873"/>
    <w:rsid w:val="00B04D14"/>
    <w:rsid w:val="00B0741E"/>
    <w:rsid w:val="00B113DD"/>
    <w:rsid w:val="00B1181F"/>
    <w:rsid w:val="00B13B0C"/>
    <w:rsid w:val="00B16222"/>
    <w:rsid w:val="00B24095"/>
    <w:rsid w:val="00B2473C"/>
    <w:rsid w:val="00B308E1"/>
    <w:rsid w:val="00B34E2D"/>
    <w:rsid w:val="00B35AFF"/>
    <w:rsid w:val="00B42EC1"/>
    <w:rsid w:val="00B51FDE"/>
    <w:rsid w:val="00B52113"/>
    <w:rsid w:val="00B57486"/>
    <w:rsid w:val="00B630DB"/>
    <w:rsid w:val="00B64BB9"/>
    <w:rsid w:val="00B66D26"/>
    <w:rsid w:val="00B67CEE"/>
    <w:rsid w:val="00B7090D"/>
    <w:rsid w:val="00B75967"/>
    <w:rsid w:val="00B777DC"/>
    <w:rsid w:val="00B77957"/>
    <w:rsid w:val="00B8242C"/>
    <w:rsid w:val="00B82D90"/>
    <w:rsid w:val="00B835B2"/>
    <w:rsid w:val="00B84F46"/>
    <w:rsid w:val="00B8665E"/>
    <w:rsid w:val="00B86822"/>
    <w:rsid w:val="00B9013F"/>
    <w:rsid w:val="00B91162"/>
    <w:rsid w:val="00B96FB6"/>
    <w:rsid w:val="00B976C5"/>
    <w:rsid w:val="00BA2BEC"/>
    <w:rsid w:val="00BA42C0"/>
    <w:rsid w:val="00BB0DC2"/>
    <w:rsid w:val="00BB2BAB"/>
    <w:rsid w:val="00BB3475"/>
    <w:rsid w:val="00BB4EB7"/>
    <w:rsid w:val="00BC0A8F"/>
    <w:rsid w:val="00BC1871"/>
    <w:rsid w:val="00BC190D"/>
    <w:rsid w:val="00BD2B4F"/>
    <w:rsid w:val="00BD6FAF"/>
    <w:rsid w:val="00BD7837"/>
    <w:rsid w:val="00BE0254"/>
    <w:rsid w:val="00BE1749"/>
    <w:rsid w:val="00BE24F7"/>
    <w:rsid w:val="00BE36F1"/>
    <w:rsid w:val="00BE665D"/>
    <w:rsid w:val="00BE7093"/>
    <w:rsid w:val="00BF0C59"/>
    <w:rsid w:val="00BF714E"/>
    <w:rsid w:val="00C00082"/>
    <w:rsid w:val="00C00152"/>
    <w:rsid w:val="00C04116"/>
    <w:rsid w:val="00C06A9E"/>
    <w:rsid w:val="00C07466"/>
    <w:rsid w:val="00C14F7E"/>
    <w:rsid w:val="00C2388B"/>
    <w:rsid w:val="00C24FA5"/>
    <w:rsid w:val="00C25467"/>
    <w:rsid w:val="00C306A2"/>
    <w:rsid w:val="00C342B7"/>
    <w:rsid w:val="00C40C99"/>
    <w:rsid w:val="00C45370"/>
    <w:rsid w:val="00C4741E"/>
    <w:rsid w:val="00C47CDE"/>
    <w:rsid w:val="00C5028E"/>
    <w:rsid w:val="00C51673"/>
    <w:rsid w:val="00C53687"/>
    <w:rsid w:val="00C55BEE"/>
    <w:rsid w:val="00C603E2"/>
    <w:rsid w:val="00C64DC2"/>
    <w:rsid w:val="00C65D50"/>
    <w:rsid w:val="00C74E34"/>
    <w:rsid w:val="00C82390"/>
    <w:rsid w:val="00C82DB0"/>
    <w:rsid w:val="00C83C89"/>
    <w:rsid w:val="00C846F3"/>
    <w:rsid w:val="00C84E61"/>
    <w:rsid w:val="00C861E7"/>
    <w:rsid w:val="00C86216"/>
    <w:rsid w:val="00C8651D"/>
    <w:rsid w:val="00C929CF"/>
    <w:rsid w:val="00C95BC5"/>
    <w:rsid w:val="00CA1757"/>
    <w:rsid w:val="00CA39CE"/>
    <w:rsid w:val="00CB3D2F"/>
    <w:rsid w:val="00CB698B"/>
    <w:rsid w:val="00CC6741"/>
    <w:rsid w:val="00CD47EA"/>
    <w:rsid w:val="00CD7A1B"/>
    <w:rsid w:val="00CE087D"/>
    <w:rsid w:val="00CE1E13"/>
    <w:rsid w:val="00CE69ED"/>
    <w:rsid w:val="00CE7B83"/>
    <w:rsid w:val="00CF34E6"/>
    <w:rsid w:val="00CF3BE4"/>
    <w:rsid w:val="00CF65AD"/>
    <w:rsid w:val="00D026B9"/>
    <w:rsid w:val="00D0602B"/>
    <w:rsid w:val="00D1611B"/>
    <w:rsid w:val="00D16EC5"/>
    <w:rsid w:val="00D2586F"/>
    <w:rsid w:val="00D25AC6"/>
    <w:rsid w:val="00D274C9"/>
    <w:rsid w:val="00D33698"/>
    <w:rsid w:val="00D374CF"/>
    <w:rsid w:val="00D55C34"/>
    <w:rsid w:val="00D614B4"/>
    <w:rsid w:val="00D63699"/>
    <w:rsid w:val="00D64E3E"/>
    <w:rsid w:val="00D669B3"/>
    <w:rsid w:val="00D71D76"/>
    <w:rsid w:val="00D725E3"/>
    <w:rsid w:val="00D75961"/>
    <w:rsid w:val="00D764B8"/>
    <w:rsid w:val="00D80258"/>
    <w:rsid w:val="00D812B2"/>
    <w:rsid w:val="00D81630"/>
    <w:rsid w:val="00D83C70"/>
    <w:rsid w:val="00D85AB9"/>
    <w:rsid w:val="00D9079F"/>
    <w:rsid w:val="00D90A6C"/>
    <w:rsid w:val="00DA35AA"/>
    <w:rsid w:val="00DB3DB7"/>
    <w:rsid w:val="00DB4F11"/>
    <w:rsid w:val="00DB6633"/>
    <w:rsid w:val="00DC6B73"/>
    <w:rsid w:val="00DD1B3A"/>
    <w:rsid w:val="00DD442F"/>
    <w:rsid w:val="00DD5EC2"/>
    <w:rsid w:val="00DD779A"/>
    <w:rsid w:val="00DE0FE1"/>
    <w:rsid w:val="00DE4772"/>
    <w:rsid w:val="00DE679F"/>
    <w:rsid w:val="00DE77F8"/>
    <w:rsid w:val="00DF0865"/>
    <w:rsid w:val="00E009B3"/>
    <w:rsid w:val="00E053D7"/>
    <w:rsid w:val="00E13044"/>
    <w:rsid w:val="00E139C2"/>
    <w:rsid w:val="00E1480C"/>
    <w:rsid w:val="00E158B5"/>
    <w:rsid w:val="00E16D05"/>
    <w:rsid w:val="00E17314"/>
    <w:rsid w:val="00E17A6D"/>
    <w:rsid w:val="00E17F3D"/>
    <w:rsid w:val="00E205CE"/>
    <w:rsid w:val="00E207DA"/>
    <w:rsid w:val="00E2097B"/>
    <w:rsid w:val="00E22DF9"/>
    <w:rsid w:val="00E24DB5"/>
    <w:rsid w:val="00E34D4A"/>
    <w:rsid w:val="00E41DD0"/>
    <w:rsid w:val="00E51B52"/>
    <w:rsid w:val="00E55867"/>
    <w:rsid w:val="00E566B3"/>
    <w:rsid w:val="00E568F4"/>
    <w:rsid w:val="00E60250"/>
    <w:rsid w:val="00E75EC2"/>
    <w:rsid w:val="00E7682A"/>
    <w:rsid w:val="00E802A6"/>
    <w:rsid w:val="00E903DE"/>
    <w:rsid w:val="00E91171"/>
    <w:rsid w:val="00E9791B"/>
    <w:rsid w:val="00E97B7E"/>
    <w:rsid w:val="00EA0C36"/>
    <w:rsid w:val="00EA5621"/>
    <w:rsid w:val="00EA5D3E"/>
    <w:rsid w:val="00EC1D5E"/>
    <w:rsid w:val="00ED23E6"/>
    <w:rsid w:val="00ED29B1"/>
    <w:rsid w:val="00ED41DE"/>
    <w:rsid w:val="00ED7D95"/>
    <w:rsid w:val="00EE2EFF"/>
    <w:rsid w:val="00EE572D"/>
    <w:rsid w:val="00EE72A1"/>
    <w:rsid w:val="00EF32DA"/>
    <w:rsid w:val="00EF4D0C"/>
    <w:rsid w:val="00EF5756"/>
    <w:rsid w:val="00F003A4"/>
    <w:rsid w:val="00F00825"/>
    <w:rsid w:val="00F01ABF"/>
    <w:rsid w:val="00F02AF6"/>
    <w:rsid w:val="00F04C71"/>
    <w:rsid w:val="00F06681"/>
    <w:rsid w:val="00F075E6"/>
    <w:rsid w:val="00F15538"/>
    <w:rsid w:val="00F15941"/>
    <w:rsid w:val="00F15C7F"/>
    <w:rsid w:val="00F23733"/>
    <w:rsid w:val="00F300F7"/>
    <w:rsid w:val="00F316FB"/>
    <w:rsid w:val="00F365AA"/>
    <w:rsid w:val="00F40397"/>
    <w:rsid w:val="00F4148F"/>
    <w:rsid w:val="00F468AB"/>
    <w:rsid w:val="00F546D6"/>
    <w:rsid w:val="00F57BDD"/>
    <w:rsid w:val="00F62587"/>
    <w:rsid w:val="00F62DCF"/>
    <w:rsid w:val="00F6368D"/>
    <w:rsid w:val="00F63E72"/>
    <w:rsid w:val="00F651D9"/>
    <w:rsid w:val="00F74480"/>
    <w:rsid w:val="00F7655B"/>
    <w:rsid w:val="00F83BDE"/>
    <w:rsid w:val="00F9170C"/>
    <w:rsid w:val="00F965CD"/>
    <w:rsid w:val="00F96BB2"/>
    <w:rsid w:val="00F96E5D"/>
    <w:rsid w:val="00FA0E68"/>
    <w:rsid w:val="00FA2642"/>
    <w:rsid w:val="00FA69C6"/>
    <w:rsid w:val="00FB6F9D"/>
    <w:rsid w:val="00FC022E"/>
    <w:rsid w:val="00FC65D3"/>
    <w:rsid w:val="00FD346F"/>
    <w:rsid w:val="00FD3D48"/>
    <w:rsid w:val="00FD5C68"/>
    <w:rsid w:val="00FE117E"/>
    <w:rsid w:val="00FE2297"/>
    <w:rsid w:val="00FE2B1D"/>
    <w:rsid w:val="00FE50E9"/>
    <w:rsid w:val="00FE52E6"/>
    <w:rsid w:val="00FF14D4"/>
    <w:rsid w:val="00FF164D"/>
    <w:rsid w:val="00FF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1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3E5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4</cp:revision>
  <dcterms:created xsi:type="dcterms:W3CDTF">2016-11-01T20:01:00Z</dcterms:created>
  <dcterms:modified xsi:type="dcterms:W3CDTF">2017-02-26T18:13:00Z</dcterms:modified>
</cp:coreProperties>
</file>